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BD" w:rsidRDefault="00D21DBD" w:rsidP="007061B8">
      <w:pPr>
        <w:spacing w:after="0" w:line="240" w:lineRule="auto"/>
        <w:jc w:val="both"/>
      </w:pPr>
      <w:bookmarkStart w:id="0" w:name="_GoBack"/>
      <w:bookmarkEnd w:id="0"/>
    </w:p>
    <w:p w:rsidR="00D21DBD" w:rsidRPr="00D21DBD" w:rsidRDefault="00D21DBD" w:rsidP="00D21DBD">
      <w:pPr>
        <w:tabs>
          <w:tab w:val="left" w:pos="567"/>
        </w:tabs>
        <w:spacing w:after="0" w:line="240" w:lineRule="auto"/>
        <w:jc w:val="both"/>
        <w:rPr>
          <w:rFonts w:ascii="Segoe UI" w:eastAsia="Times New Roman" w:hAnsi="Segoe UI" w:cs="Segoe UI"/>
        </w:rPr>
      </w:pPr>
      <w:r w:rsidRPr="00D21DBD">
        <w:rPr>
          <w:rFonts w:ascii="Segoe UI" w:eastAsia="Times New Roman" w:hAnsi="Segoe UI" w:cs="Segoe UI"/>
        </w:rPr>
        <w:t>On 27 June 2014 the Acting CEO approved the following amendment:</w:t>
      </w:r>
    </w:p>
    <w:p w:rsidR="00D21DBD" w:rsidRPr="00D21DBD" w:rsidRDefault="00D21DBD" w:rsidP="00D21DBD">
      <w:pPr>
        <w:tabs>
          <w:tab w:val="left" w:pos="567"/>
        </w:tabs>
        <w:spacing w:after="0" w:line="240" w:lineRule="auto"/>
        <w:jc w:val="both"/>
        <w:rPr>
          <w:rFonts w:ascii="Segoe UI" w:eastAsia="Times New Roman" w:hAnsi="Segoe UI" w:cs="Segoe UI"/>
        </w:rPr>
      </w:pPr>
    </w:p>
    <w:p w:rsidR="00D21DBD" w:rsidRPr="00D21DBD" w:rsidRDefault="00D21DBD" w:rsidP="00D21DBD">
      <w:pPr>
        <w:widowControl w:val="0"/>
        <w:tabs>
          <w:tab w:val="left" w:pos="567"/>
          <w:tab w:val="left" w:pos="1134"/>
          <w:tab w:val="left" w:pos="1701"/>
        </w:tabs>
        <w:spacing w:after="0" w:line="240" w:lineRule="auto"/>
        <w:ind w:left="567" w:hanging="567"/>
        <w:jc w:val="both"/>
        <w:rPr>
          <w:rFonts w:ascii="Segoe UI" w:eastAsia="Times New Roman" w:hAnsi="Segoe UI" w:cs="Segoe UI"/>
          <w:i/>
        </w:rPr>
      </w:pPr>
      <w:r w:rsidRPr="00D21DBD">
        <w:rPr>
          <w:rFonts w:ascii="Segoe UI" w:eastAsia="Times New Roman" w:hAnsi="Segoe UI" w:cs="Segoe UI"/>
          <w:i/>
        </w:rPr>
        <w:t>A</w:t>
      </w:r>
      <w:r w:rsidRPr="00D21DBD">
        <w:rPr>
          <w:rFonts w:ascii="Segoe UI" w:eastAsia="Times New Roman" w:hAnsi="Segoe UI" w:cs="Segoe UI"/>
          <w:i/>
        </w:rPr>
        <w:tab/>
        <w:t>With regard to the subject Planning Proposal for various lots in Glenworth Valley and Council’s resolution of 17 December 2013 to support a request for a 'Gateway' determination pursuant to Section 55 Environmental Planning and Assessment Act, that Crown Land (being Lot 7027 DP 1051931, Lot 7029 DP 93603, Lot 7035 DP 1051932, Lot 7036 DP 1059768, Lot 7037 DP 1059769, Lot 7038 DP 1059769) be included in an amended Planning Proposal to be sent to the Department of Planning and Environment for a Gateway determination, and Department of Trade and Investment be consulted during consultation with public agencies.</w:t>
      </w:r>
    </w:p>
    <w:p w:rsidR="00D21DBD" w:rsidRPr="00D21DBD" w:rsidRDefault="00D21DBD" w:rsidP="00D21DBD">
      <w:pPr>
        <w:tabs>
          <w:tab w:val="left" w:pos="567"/>
        </w:tabs>
        <w:spacing w:after="0" w:line="240" w:lineRule="auto"/>
        <w:jc w:val="both"/>
        <w:rPr>
          <w:rFonts w:ascii="Segoe UI" w:eastAsia="Times New Roman" w:hAnsi="Segoe UI" w:cs="Segoe UI"/>
          <w:i/>
        </w:rPr>
      </w:pPr>
    </w:p>
    <w:p w:rsidR="00D21DBD" w:rsidRPr="00D21DBD" w:rsidRDefault="00D21DBD" w:rsidP="00D21DBD">
      <w:pPr>
        <w:tabs>
          <w:tab w:val="left" w:pos="567"/>
        </w:tabs>
        <w:spacing w:after="0" w:line="240" w:lineRule="auto"/>
        <w:ind w:left="567" w:hanging="567"/>
        <w:jc w:val="both"/>
        <w:rPr>
          <w:rFonts w:ascii="Segoe UI" w:eastAsia="Times New Roman" w:hAnsi="Segoe UI" w:cs="Segoe UI"/>
          <w:i/>
          <w:strike/>
        </w:rPr>
      </w:pPr>
      <w:r w:rsidRPr="00D21DBD">
        <w:rPr>
          <w:rFonts w:ascii="Segoe UI" w:eastAsia="Times New Roman" w:hAnsi="Segoe UI" w:cs="Segoe UI"/>
          <w:i/>
        </w:rPr>
        <w:t>B</w:t>
      </w:r>
      <w:r w:rsidRPr="00D21DBD">
        <w:rPr>
          <w:rFonts w:ascii="Segoe UI" w:eastAsia="Times New Roman" w:hAnsi="Segoe UI" w:cs="Segoe UI"/>
          <w:i/>
        </w:rPr>
        <w:tab/>
        <w:t xml:space="preserve">Council seeks delegations from the Department of Planning and Infrastructure for this Planning Proposal. </w:t>
      </w:r>
    </w:p>
    <w:p w:rsidR="00D21DBD" w:rsidRPr="00D21DBD" w:rsidRDefault="00D21DBD" w:rsidP="00D21DBD">
      <w:pPr>
        <w:widowControl w:val="0"/>
        <w:tabs>
          <w:tab w:val="left" w:pos="567"/>
          <w:tab w:val="left" w:pos="1134"/>
          <w:tab w:val="left" w:pos="1701"/>
        </w:tabs>
        <w:spacing w:after="0" w:line="240" w:lineRule="auto"/>
        <w:ind w:left="567" w:hanging="567"/>
        <w:jc w:val="both"/>
        <w:rPr>
          <w:rFonts w:ascii="Segoe UI" w:eastAsia="Times New Roman" w:hAnsi="Segoe UI" w:cs="Segoe UI"/>
          <w:i/>
          <w:shd w:val="clear" w:color="auto" w:fill="B3B3B3"/>
        </w:rPr>
      </w:pPr>
    </w:p>
    <w:p w:rsidR="00D21DBD" w:rsidRPr="00D21DBD" w:rsidRDefault="00D21DBD" w:rsidP="00D21DBD">
      <w:pPr>
        <w:tabs>
          <w:tab w:val="left" w:pos="567"/>
        </w:tabs>
        <w:spacing w:after="0" w:line="240" w:lineRule="auto"/>
        <w:ind w:left="1134" w:hanging="567"/>
        <w:jc w:val="both"/>
        <w:rPr>
          <w:rFonts w:ascii="Segoe UI" w:eastAsia="Times New Roman" w:hAnsi="Segoe UI" w:cs="Segoe UI"/>
          <w:i/>
          <w:shd w:val="clear" w:color="auto" w:fill="B3B3B3"/>
        </w:rPr>
      </w:pPr>
      <w:r w:rsidRPr="00D21DBD">
        <w:rPr>
          <w:rFonts w:ascii="Segoe UI" w:eastAsia="Times New Roman" w:hAnsi="Segoe UI" w:cs="Segoe UI"/>
          <w:i/>
        </w:rPr>
        <w:t>1</w:t>
      </w:r>
      <w:r w:rsidRPr="00D21DBD">
        <w:rPr>
          <w:rFonts w:ascii="Segoe UI" w:eastAsia="Times New Roman" w:hAnsi="Segoe UI" w:cs="Segoe UI"/>
          <w:i/>
        </w:rPr>
        <w:tab/>
        <w:t>Upon Council receipt of the Department of Planning &amp; Infrastructure's intention to issue delegation, Council will submit to the Department of Planning &amp; Infrastructure a "Written Authorisation to Exercise Delegation" for the same</w:t>
      </w:r>
    </w:p>
    <w:p w:rsidR="00D21DBD" w:rsidRPr="00D21DBD" w:rsidRDefault="00D21DBD" w:rsidP="00D21DBD">
      <w:pPr>
        <w:tabs>
          <w:tab w:val="left" w:pos="567"/>
        </w:tabs>
        <w:spacing w:after="0" w:line="240" w:lineRule="auto"/>
        <w:ind w:left="851"/>
        <w:jc w:val="both"/>
        <w:rPr>
          <w:rFonts w:ascii="Segoe UI" w:eastAsia="Times New Roman" w:hAnsi="Segoe UI" w:cs="Segoe UI"/>
          <w:i/>
          <w:shd w:val="clear" w:color="auto" w:fill="B3B3B3"/>
        </w:rPr>
      </w:pPr>
    </w:p>
    <w:p w:rsidR="00D21DBD" w:rsidRPr="00D21DBD" w:rsidRDefault="00D21DBD" w:rsidP="00D21DBD">
      <w:pPr>
        <w:tabs>
          <w:tab w:val="left" w:pos="567"/>
        </w:tabs>
        <w:spacing w:after="0" w:line="240" w:lineRule="auto"/>
        <w:ind w:left="1134" w:hanging="567"/>
        <w:jc w:val="both"/>
        <w:rPr>
          <w:rFonts w:ascii="Segoe UI" w:eastAsia="Times New Roman" w:hAnsi="Segoe UI" w:cs="Segoe UI"/>
          <w:i/>
        </w:rPr>
      </w:pPr>
      <w:r w:rsidRPr="00D21DBD">
        <w:rPr>
          <w:rFonts w:ascii="Segoe UI" w:eastAsia="Times New Roman" w:hAnsi="Segoe UI" w:cs="Segoe UI"/>
          <w:i/>
        </w:rPr>
        <w:t>2</w:t>
      </w:r>
      <w:r w:rsidRPr="00D21DBD">
        <w:rPr>
          <w:rFonts w:ascii="Segoe UI" w:eastAsia="Times New Roman" w:hAnsi="Segoe UI" w:cs="Segoe UI"/>
          <w:i/>
        </w:rPr>
        <w:tab/>
        <w:t xml:space="preserve">Any delegation to Council is to be delegated to the Chief Executive Officer - Paul Anderson, per s381 of the </w:t>
      </w:r>
      <w:r w:rsidRPr="00D21DBD">
        <w:rPr>
          <w:rFonts w:ascii="Segoe UI" w:eastAsia="Times New Roman" w:hAnsi="Segoe UI" w:cs="Segoe UI"/>
          <w:i/>
          <w:iCs/>
        </w:rPr>
        <w:t>Local Government Act 1993</w:t>
      </w:r>
      <w:r w:rsidRPr="00D21DBD">
        <w:rPr>
          <w:rFonts w:ascii="Segoe UI" w:eastAsia="Times New Roman" w:hAnsi="Segoe UI" w:cs="Segoe UI"/>
          <w:i/>
        </w:rPr>
        <w:t>, who will complete the "Authorisation" on behalf of Council and submit to the Department of Planning &amp; Infrastructure.</w:t>
      </w:r>
    </w:p>
    <w:p w:rsidR="00D21DBD" w:rsidRDefault="00D21DBD" w:rsidP="007061B8">
      <w:pPr>
        <w:spacing w:after="0" w:line="240" w:lineRule="auto"/>
        <w:jc w:val="both"/>
      </w:pPr>
    </w:p>
    <w:p w:rsidR="00D21DBD" w:rsidRDefault="00D21DBD" w:rsidP="007061B8">
      <w:pPr>
        <w:spacing w:after="0" w:line="240" w:lineRule="auto"/>
        <w:jc w:val="both"/>
      </w:pPr>
    </w:p>
    <w:sectPr w:rsidR="00D21DBD"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2"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3"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4"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5" w15:restartNumberingAfterBreak="0">
    <w:nsid w:val="35C9274C"/>
    <w:multiLevelType w:val="multilevel"/>
    <w:tmpl w:val="536CE31C"/>
    <w:numStyleLink w:val="GCC"/>
  </w:abstractNum>
  <w:abstractNum w:abstractNumId="16"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60D6D"/>
    <w:multiLevelType w:val="multilevel"/>
    <w:tmpl w:val="536CE31C"/>
    <w:numStyleLink w:val="GCC"/>
  </w:abstractNum>
  <w:abstractNum w:abstractNumId="18"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0"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5"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9"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1" w15:restartNumberingAfterBreak="0">
    <w:nsid w:val="6E422BD8"/>
    <w:multiLevelType w:val="multilevel"/>
    <w:tmpl w:val="536CE31C"/>
    <w:numStyleLink w:val="GCC"/>
  </w:abstractNum>
  <w:abstractNum w:abstractNumId="32"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4"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6"/>
  </w:num>
  <w:num w:numId="3">
    <w:abstractNumId w:val="9"/>
  </w:num>
  <w:num w:numId="4">
    <w:abstractNumId w:val="34"/>
  </w:num>
  <w:num w:numId="5">
    <w:abstractNumId w:val="35"/>
  </w:num>
  <w:num w:numId="6">
    <w:abstractNumId w:val="20"/>
  </w:num>
  <w:num w:numId="7">
    <w:abstractNumId w:val="10"/>
  </w:num>
  <w:num w:numId="8">
    <w:abstractNumId w:val="32"/>
  </w:num>
  <w:num w:numId="9">
    <w:abstractNumId w:val="19"/>
  </w:num>
  <w:num w:numId="10">
    <w:abstractNumId w:val="25"/>
  </w:num>
  <w:num w:numId="11">
    <w:abstractNumId w:val="33"/>
  </w:num>
  <w:num w:numId="12">
    <w:abstractNumId w:val="13"/>
  </w:num>
  <w:num w:numId="13">
    <w:abstractNumId w:val="28"/>
  </w:num>
  <w:num w:numId="14">
    <w:abstractNumId w:val="12"/>
  </w:num>
  <w:num w:numId="15">
    <w:abstractNumId w:val="14"/>
  </w:num>
  <w:num w:numId="16">
    <w:abstractNumId w:val="24"/>
  </w:num>
  <w:num w:numId="17">
    <w:abstractNumId w:val="30"/>
  </w:num>
  <w:num w:numId="18">
    <w:abstractNumId w:val="21"/>
  </w:num>
  <w:num w:numId="19">
    <w:abstractNumId w:val="4"/>
  </w:num>
  <w:num w:numId="20">
    <w:abstractNumId w:val="22"/>
  </w:num>
  <w:num w:numId="21">
    <w:abstractNumId w:val="7"/>
  </w:num>
  <w:num w:numId="22">
    <w:abstractNumId w:val="5"/>
  </w:num>
  <w:num w:numId="23">
    <w:abstractNumId w:val="23"/>
  </w:num>
  <w:num w:numId="24">
    <w:abstractNumId w:val="18"/>
  </w:num>
  <w:num w:numId="25">
    <w:abstractNumId w:val="17"/>
  </w:num>
  <w:num w:numId="26">
    <w:abstractNumId w:val="11"/>
  </w:num>
  <w:num w:numId="27">
    <w:abstractNumId w:val="27"/>
  </w:num>
  <w:num w:numId="28">
    <w:abstractNumId w:val="6"/>
  </w:num>
  <w:num w:numId="29">
    <w:abstractNumId w:val="8"/>
  </w:num>
  <w:num w:numId="30">
    <w:abstractNumId w:val="29"/>
  </w:num>
  <w:num w:numId="31">
    <w:abstractNumId w:val="3"/>
  </w:num>
  <w:num w:numId="32">
    <w:abstractNumId w:val="2"/>
  </w:num>
  <w:num w:numId="33">
    <w:abstractNumId w:val="1"/>
  </w:num>
  <w:num w:numId="34">
    <w:abstractNumId w:val="0"/>
  </w:num>
  <w:num w:numId="35">
    <w:abstractNumId w:val="31"/>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BD"/>
    <w:rsid w:val="000D34EC"/>
    <w:rsid w:val="002874D4"/>
    <w:rsid w:val="002E4DC0"/>
    <w:rsid w:val="003C659D"/>
    <w:rsid w:val="004718D3"/>
    <w:rsid w:val="00662413"/>
    <w:rsid w:val="00695A1E"/>
    <w:rsid w:val="006A3CD6"/>
    <w:rsid w:val="007061B8"/>
    <w:rsid w:val="00707A2B"/>
    <w:rsid w:val="00953A6F"/>
    <w:rsid w:val="009E6E2B"/>
    <w:rsid w:val="00AC095F"/>
    <w:rsid w:val="00AC4AD7"/>
    <w:rsid w:val="00AE0F3D"/>
    <w:rsid w:val="00AF37AA"/>
    <w:rsid w:val="00B649B2"/>
    <w:rsid w:val="00C06814"/>
    <w:rsid w:val="00D21DBD"/>
    <w:rsid w:val="00D72849"/>
    <w:rsid w:val="00D86B96"/>
    <w:rsid w:val="00D871FF"/>
    <w:rsid w:val="00D9276C"/>
    <w:rsid w:val="00DB329A"/>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670A3-6E09-43DF-B194-4FFBDA72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Ronan</dc:creator>
  <cp:lastModifiedBy>Bruce Ronan</cp:lastModifiedBy>
  <cp:revision>2</cp:revision>
  <dcterms:created xsi:type="dcterms:W3CDTF">2020-05-07T04:17:00Z</dcterms:created>
  <dcterms:modified xsi:type="dcterms:W3CDTF">2020-05-07T04:17:00Z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